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F71A" w14:textId="09EE493F" w:rsidR="00DF320F" w:rsidRPr="00DF320F" w:rsidRDefault="00DF320F" w:rsidP="00DF320F">
      <w:pPr>
        <w:jc w:val="center"/>
        <w:rPr>
          <w:rFonts w:ascii="Avenir Next LT Pro" w:hAnsi="Avenir Next LT Pro"/>
          <w:b/>
          <w:bCs/>
        </w:rPr>
      </w:pPr>
      <w:r w:rsidRPr="00DF320F">
        <w:rPr>
          <w:rFonts w:ascii="Avenir Next LT Pro" w:hAnsi="Avenir Next LT Pro"/>
          <w:b/>
          <w:bCs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DF320F" w14:paraId="3B061B76" w14:textId="77777777" w:rsidTr="00CE6906">
        <w:tc>
          <w:tcPr>
            <w:tcW w:w="3415" w:type="dxa"/>
            <w:shd w:val="clear" w:color="auto" w:fill="D9D9D9" w:themeFill="background1" w:themeFillShade="D9"/>
          </w:tcPr>
          <w:p w14:paraId="32A87541" w14:textId="23639DAA" w:rsidR="00DF320F" w:rsidRPr="00CE6906" w:rsidRDefault="005C3C0E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POSITION</w:t>
            </w:r>
            <w:r w:rsidR="00DF320F" w:rsidRPr="00CE6906">
              <w:rPr>
                <w:rFonts w:ascii="Avenir Next LT Pro" w:hAnsi="Avenir Next LT Pro"/>
                <w:b/>
                <w:bCs/>
              </w:rPr>
              <w:t>:</w:t>
            </w:r>
          </w:p>
        </w:tc>
        <w:tc>
          <w:tcPr>
            <w:tcW w:w="5935" w:type="dxa"/>
          </w:tcPr>
          <w:p w14:paraId="03A70F64" w14:textId="033E6D78" w:rsidR="00DF320F" w:rsidRDefault="0007382C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Fund Developer</w:t>
            </w:r>
          </w:p>
        </w:tc>
      </w:tr>
      <w:tr w:rsidR="006F2541" w14:paraId="1938989B" w14:textId="77777777" w:rsidTr="00CE6906">
        <w:tc>
          <w:tcPr>
            <w:tcW w:w="3415" w:type="dxa"/>
            <w:shd w:val="clear" w:color="auto" w:fill="D9D9D9" w:themeFill="background1" w:themeFillShade="D9"/>
          </w:tcPr>
          <w:p w14:paraId="74A7CAE1" w14:textId="69736335" w:rsidR="006F2541" w:rsidRPr="00CE6906" w:rsidRDefault="00B908F7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FT/PT/Hours</w:t>
            </w:r>
          </w:p>
        </w:tc>
        <w:tc>
          <w:tcPr>
            <w:tcW w:w="5935" w:type="dxa"/>
          </w:tcPr>
          <w:p w14:paraId="641F20C2" w14:textId="5F7D9204" w:rsidR="006F2541" w:rsidRDefault="00BB05E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FT</w:t>
            </w:r>
          </w:p>
        </w:tc>
      </w:tr>
      <w:tr w:rsidR="00DF320F" w14:paraId="3D396035" w14:textId="77777777" w:rsidTr="00CE6906">
        <w:tc>
          <w:tcPr>
            <w:tcW w:w="3415" w:type="dxa"/>
            <w:shd w:val="clear" w:color="auto" w:fill="D9D9D9" w:themeFill="background1" w:themeFillShade="D9"/>
          </w:tcPr>
          <w:p w14:paraId="1DE37579" w14:textId="58EF20A4" w:rsidR="00DF320F" w:rsidRPr="00CE6906" w:rsidRDefault="00B6236E">
            <w:pPr>
              <w:rPr>
                <w:rFonts w:ascii="Avenir Next LT Pro" w:hAnsi="Avenir Next LT Pro"/>
                <w:b/>
                <w:bCs/>
              </w:rPr>
            </w:pPr>
            <w:r w:rsidRPr="00CE6906">
              <w:rPr>
                <w:rFonts w:ascii="Avenir Next LT Pro" w:hAnsi="Avenir Next LT Pro"/>
                <w:b/>
                <w:bCs/>
              </w:rPr>
              <w:t>CLASSIFICATION:</w:t>
            </w:r>
          </w:p>
        </w:tc>
        <w:tc>
          <w:tcPr>
            <w:tcW w:w="5935" w:type="dxa"/>
          </w:tcPr>
          <w:p w14:paraId="3A1E7348" w14:textId="5159C0E2" w:rsidR="00DF320F" w:rsidRDefault="00BB05E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Exempt</w:t>
            </w:r>
          </w:p>
        </w:tc>
      </w:tr>
      <w:tr w:rsidR="00B6236E" w14:paraId="6A7D3120" w14:textId="77777777" w:rsidTr="00CE6906">
        <w:tc>
          <w:tcPr>
            <w:tcW w:w="3415" w:type="dxa"/>
            <w:shd w:val="clear" w:color="auto" w:fill="D9D9D9" w:themeFill="background1" w:themeFillShade="D9"/>
          </w:tcPr>
          <w:p w14:paraId="769F30B6" w14:textId="0281E9AE" w:rsidR="00B6236E" w:rsidRPr="00CE6906" w:rsidRDefault="00B6236E">
            <w:pPr>
              <w:rPr>
                <w:rFonts w:ascii="Avenir Next LT Pro" w:hAnsi="Avenir Next LT Pro"/>
                <w:b/>
                <w:bCs/>
              </w:rPr>
            </w:pPr>
            <w:r w:rsidRPr="00CE6906">
              <w:rPr>
                <w:rFonts w:ascii="Avenir Next LT Pro" w:hAnsi="Avenir Next LT Pro"/>
                <w:b/>
                <w:bCs/>
              </w:rPr>
              <w:t>REPORTS TO:</w:t>
            </w:r>
          </w:p>
        </w:tc>
        <w:tc>
          <w:tcPr>
            <w:tcW w:w="5935" w:type="dxa"/>
          </w:tcPr>
          <w:p w14:paraId="541CA89B" w14:textId="16918007" w:rsidR="00B6236E" w:rsidRDefault="00BB05E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CEO</w:t>
            </w:r>
          </w:p>
        </w:tc>
      </w:tr>
      <w:tr w:rsidR="00303492" w14:paraId="166B37D1" w14:textId="77777777" w:rsidTr="00CE6906">
        <w:tc>
          <w:tcPr>
            <w:tcW w:w="3415" w:type="dxa"/>
            <w:shd w:val="clear" w:color="auto" w:fill="D9D9D9" w:themeFill="background1" w:themeFillShade="D9"/>
          </w:tcPr>
          <w:p w14:paraId="4544CC53" w14:textId="3C19C666" w:rsidR="00303492" w:rsidRPr="00CE6906" w:rsidRDefault="00303492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SUPERVISES</w:t>
            </w:r>
          </w:p>
        </w:tc>
        <w:tc>
          <w:tcPr>
            <w:tcW w:w="5935" w:type="dxa"/>
          </w:tcPr>
          <w:p w14:paraId="7B5F69D0" w14:textId="5C827F4F" w:rsidR="00303492" w:rsidRDefault="00BB05E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n/a</w:t>
            </w:r>
          </w:p>
        </w:tc>
      </w:tr>
    </w:tbl>
    <w:p w14:paraId="1360ACC8" w14:textId="0289FD56" w:rsidR="00295A3D" w:rsidRDefault="00295A3D" w:rsidP="00CE6906">
      <w:pPr>
        <w:spacing w:after="0"/>
        <w:rPr>
          <w:rFonts w:ascii="Avenir Next LT Pro" w:hAnsi="Avenir Next L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6906" w14:paraId="798A0215" w14:textId="77777777" w:rsidTr="00CE6906">
        <w:tc>
          <w:tcPr>
            <w:tcW w:w="9350" w:type="dxa"/>
            <w:shd w:val="clear" w:color="auto" w:fill="D9D9D9" w:themeFill="background1" w:themeFillShade="D9"/>
          </w:tcPr>
          <w:p w14:paraId="179CE857" w14:textId="5A2FB2A5" w:rsidR="00CE6906" w:rsidRPr="00CE6906" w:rsidRDefault="00CE6906" w:rsidP="00CE6906">
            <w:pPr>
              <w:rPr>
                <w:rFonts w:ascii="Avenir Next LT Pro" w:hAnsi="Avenir Next LT Pro"/>
                <w:b/>
                <w:bCs/>
              </w:rPr>
            </w:pPr>
            <w:r w:rsidRPr="00CE6906">
              <w:rPr>
                <w:rFonts w:ascii="Avenir Next LT Pro" w:hAnsi="Avenir Next LT Pro"/>
                <w:b/>
                <w:bCs/>
              </w:rPr>
              <w:t>OVERVIEW:</w:t>
            </w:r>
          </w:p>
        </w:tc>
      </w:tr>
      <w:tr w:rsidR="00CE6906" w14:paraId="219D7FE3" w14:textId="77777777" w:rsidTr="00CE6906">
        <w:tc>
          <w:tcPr>
            <w:tcW w:w="9350" w:type="dxa"/>
          </w:tcPr>
          <w:p w14:paraId="3E7ECD79" w14:textId="01F6EE41" w:rsidR="008117D2" w:rsidRDefault="00714710" w:rsidP="00CE6906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The Fund Developer </w:t>
            </w:r>
            <w:r w:rsidR="00B753BB">
              <w:rPr>
                <w:rFonts w:ascii="Avenir Next LT Pro" w:hAnsi="Avenir Next LT Pro"/>
              </w:rPr>
              <w:t>identifies and implements strategies</w:t>
            </w:r>
            <w:r w:rsidR="008540DD">
              <w:rPr>
                <w:rFonts w:ascii="Avenir Next LT Pro" w:hAnsi="Avenir Next LT Pro"/>
              </w:rPr>
              <w:t xml:space="preserve"> to secure financial support for the organization. </w:t>
            </w:r>
            <w:r w:rsidR="00592F2D">
              <w:rPr>
                <w:rFonts w:ascii="Avenir Next LT Pro" w:hAnsi="Avenir Next LT Pro"/>
              </w:rPr>
              <w:t>Responsibilities include cultivating new and existing donor relationships</w:t>
            </w:r>
            <w:r w:rsidR="0044786F">
              <w:rPr>
                <w:rFonts w:ascii="Avenir Next LT Pro" w:hAnsi="Avenir Next LT Pro"/>
              </w:rPr>
              <w:t>, writing grant proposals, organizing fundraising events, and ensuring compliance with funding guidelines.</w:t>
            </w:r>
            <w:r w:rsidR="00D62FED">
              <w:rPr>
                <w:rFonts w:ascii="Avenir Next LT Pro" w:hAnsi="Avenir Next LT Pro"/>
              </w:rPr>
              <w:t xml:space="preserve"> </w:t>
            </w:r>
            <w:r w:rsidR="00194AFD">
              <w:rPr>
                <w:rFonts w:ascii="Avenir Next LT Pro" w:hAnsi="Avenir Next LT Pro"/>
              </w:rPr>
              <w:t>Collaborating with the leadership team to achieve immediate and long-term financial</w:t>
            </w:r>
            <w:r w:rsidR="000D5168">
              <w:rPr>
                <w:rFonts w:ascii="Avenir Next LT Pro" w:hAnsi="Avenir Next LT Pro"/>
              </w:rPr>
              <w:t xml:space="preserve"> goals to ensure the sustainability of Abound Food Care, the fund developer leads</w:t>
            </w:r>
            <w:r w:rsidR="000E6C8D">
              <w:rPr>
                <w:rFonts w:ascii="Avenir Next LT Pro" w:hAnsi="Avenir Next LT Pro"/>
              </w:rPr>
              <w:t xml:space="preserve"> the creation of compelling fundraising campaigns.</w:t>
            </w:r>
          </w:p>
        </w:tc>
      </w:tr>
    </w:tbl>
    <w:p w14:paraId="02C86EA3" w14:textId="1B8FC0FD" w:rsidR="00B6236E" w:rsidRDefault="00B6236E" w:rsidP="00CE6906">
      <w:pPr>
        <w:spacing w:after="0"/>
        <w:rPr>
          <w:rFonts w:ascii="Avenir Next LT Pro" w:hAnsi="Avenir Next L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6906" w:rsidRPr="00CE6906" w14:paraId="1E2330A1" w14:textId="77777777" w:rsidTr="00CF7BA4">
        <w:tc>
          <w:tcPr>
            <w:tcW w:w="9350" w:type="dxa"/>
            <w:shd w:val="clear" w:color="auto" w:fill="D9D9D9" w:themeFill="background1" w:themeFillShade="D9"/>
          </w:tcPr>
          <w:p w14:paraId="3C9AEA81" w14:textId="695309CA" w:rsidR="00CE6906" w:rsidRPr="00CE6906" w:rsidRDefault="00CE6906" w:rsidP="00CF7BA4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ROLES AND RESPONSIBILITIES</w:t>
            </w:r>
          </w:p>
        </w:tc>
      </w:tr>
      <w:tr w:rsidR="00CE6906" w14:paraId="6670444F" w14:textId="77777777" w:rsidTr="00CF7BA4">
        <w:tc>
          <w:tcPr>
            <w:tcW w:w="9350" w:type="dxa"/>
          </w:tcPr>
          <w:p w14:paraId="3D76A299" w14:textId="70F6BAC4" w:rsidR="00CE6906" w:rsidRPr="00752FEE" w:rsidRDefault="00805732" w:rsidP="00CF7BA4">
            <w:pPr>
              <w:rPr>
                <w:rFonts w:ascii="Avenir Next LT Pro" w:hAnsi="Avenir Next LT Pro"/>
                <w:u w:val="single"/>
              </w:rPr>
            </w:pPr>
            <w:r w:rsidRPr="00752FEE">
              <w:rPr>
                <w:rFonts w:ascii="Avenir Next LT Pro" w:hAnsi="Avenir Next LT Pro"/>
                <w:u w:val="single"/>
              </w:rPr>
              <w:t>Annual Funding Plan</w:t>
            </w:r>
          </w:p>
          <w:p w14:paraId="16A8BDF4" w14:textId="280FA637" w:rsidR="00287F12" w:rsidRDefault="00F64C7E" w:rsidP="00287F12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Develop annual organizational fundraising strategy and secure management/board approval.</w:t>
            </w:r>
          </w:p>
          <w:p w14:paraId="58CDFF93" w14:textId="7CA1FC61" w:rsidR="00681EB4" w:rsidRPr="00287F12" w:rsidRDefault="0063433C" w:rsidP="00287F12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Evaluate progress toward goals and provide reg</w:t>
            </w:r>
            <w:r w:rsidR="005A4F5C">
              <w:rPr>
                <w:rFonts w:ascii="Avenir Next LT Pro" w:hAnsi="Avenir Next LT Pro"/>
              </w:rPr>
              <w:t>ular reporting to leadership and Board of Directors.</w:t>
            </w:r>
          </w:p>
          <w:p w14:paraId="7A18386A" w14:textId="77777777" w:rsidR="00805732" w:rsidRDefault="00805732" w:rsidP="00CF7BA4">
            <w:pPr>
              <w:rPr>
                <w:rFonts w:ascii="Avenir Next LT Pro" w:hAnsi="Avenir Next LT Pro"/>
              </w:rPr>
            </w:pPr>
          </w:p>
          <w:p w14:paraId="449C8924" w14:textId="026213E3" w:rsidR="00805732" w:rsidRPr="00752FEE" w:rsidRDefault="008B39E2" w:rsidP="00CF7BA4">
            <w:pPr>
              <w:rPr>
                <w:rFonts w:ascii="Avenir Next LT Pro" w:hAnsi="Avenir Next LT Pro"/>
                <w:u w:val="single"/>
              </w:rPr>
            </w:pPr>
            <w:r w:rsidRPr="00752FEE">
              <w:rPr>
                <w:rFonts w:ascii="Avenir Next LT Pro" w:hAnsi="Avenir Next LT Pro"/>
                <w:u w:val="single"/>
              </w:rPr>
              <w:t>Donor/Prospect Engagement</w:t>
            </w:r>
          </w:p>
          <w:p w14:paraId="5ED9CF88" w14:textId="77319C43" w:rsidR="008B39E2" w:rsidRDefault="008B39E2" w:rsidP="008B39E2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Research</w:t>
            </w:r>
            <w:r w:rsidR="00023DC8">
              <w:rPr>
                <w:rFonts w:ascii="Avenir Next LT Pro" w:hAnsi="Avenir Next LT Pro"/>
              </w:rPr>
              <w:t xml:space="preserve"> and apply to </w:t>
            </w:r>
            <w:r w:rsidR="00397948">
              <w:rPr>
                <w:rFonts w:ascii="Avenir Next LT Pro" w:hAnsi="Avenir Next LT Pro"/>
              </w:rPr>
              <w:t xml:space="preserve">corporations, </w:t>
            </w:r>
            <w:r w:rsidR="00023DC8">
              <w:rPr>
                <w:rFonts w:ascii="Avenir Next LT Pro" w:hAnsi="Avenir Next LT Pro"/>
              </w:rPr>
              <w:t>foundations</w:t>
            </w:r>
            <w:r w:rsidR="00397948">
              <w:rPr>
                <w:rFonts w:ascii="Avenir Next LT Pro" w:hAnsi="Avenir Next LT Pro"/>
              </w:rPr>
              <w:t>,</w:t>
            </w:r>
            <w:r w:rsidR="001F0F95">
              <w:rPr>
                <w:rFonts w:ascii="Avenir Next LT Pro" w:hAnsi="Avenir Next LT Pro"/>
              </w:rPr>
              <w:t xml:space="preserve"> and </w:t>
            </w:r>
            <w:r w:rsidR="00964F01">
              <w:rPr>
                <w:rFonts w:ascii="Avenir Next LT Pro" w:hAnsi="Avenir Next LT Pro"/>
              </w:rPr>
              <w:t>public entities</w:t>
            </w:r>
            <w:r w:rsidR="00023DC8">
              <w:rPr>
                <w:rFonts w:ascii="Avenir Next LT Pro" w:hAnsi="Avenir Next LT Pro"/>
              </w:rPr>
              <w:t xml:space="preserve"> for grant awards.</w:t>
            </w:r>
          </w:p>
          <w:p w14:paraId="7473C803" w14:textId="7B4714D2" w:rsidR="00023DC8" w:rsidRDefault="00023DC8" w:rsidP="008B39E2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Manage all aspects of post</w:t>
            </w:r>
            <w:r w:rsidR="0063433C">
              <w:rPr>
                <w:rFonts w:ascii="Avenir Next LT Pro" w:hAnsi="Avenir Next LT Pro"/>
              </w:rPr>
              <w:t>-award grants including reporting requirements.</w:t>
            </w:r>
          </w:p>
          <w:p w14:paraId="2E28048B" w14:textId="3E894C07" w:rsidR="00E75EC4" w:rsidRDefault="00E75EC4" w:rsidP="008B39E2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Lead and </w:t>
            </w:r>
            <w:r w:rsidR="007F4A8F">
              <w:rPr>
                <w:rFonts w:ascii="Avenir Next LT Pro" w:hAnsi="Avenir Next LT Pro"/>
              </w:rPr>
              <w:t>collaborate with staff on the management and planning of fundraising events and donor receptions.</w:t>
            </w:r>
          </w:p>
          <w:p w14:paraId="62690601" w14:textId="37C382E2" w:rsidR="0034564B" w:rsidRDefault="0034564B" w:rsidP="008B39E2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Develop and implement gift recognition policies.</w:t>
            </w:r>
          </w:p>
          <w:p w14:paraId="6AC2F0B7" w14:textId="77777777" w:rsidR="001B2C9A" w:rsidRDefault="001B2C9A" w:rsidP="001B2C9A">
            <w:pPr>
              <w:rPr>
                <w:rFonts w:ascii="Avenir Next LT Pro" w:hAnsi="Avenir Next LT Pro"/>
              </w:rPr>
            </w:pPr>
          </w:p>
          <w:p w14:paraId="1CC67DAD" w14:textId="6AF4DBBD" w:rsidR="001B2C9A" w:rsidRPr="00752FEE" w:rsidRDefault="001B2C9A" w:rsidP="001B2C9A">
            <w:pPr>
              <w:rPr>
                <w:rFonts w:ascii="Avenir Next LT Pro" w:hAnsi="Avenir Next LT Pro"/>
                <w:u w:val="single"/>
              </w:rPr>
            </w:pPr>
            <w:r w:rsidRPr="00752FEE">
              <w:rPr>
                <w:rFonts w:ascii="Avenir Next LT Pro" w:hAnsi="Avenir Next LT Pro"/>
                <w:u w:val="single"/>
              </w:rPr>
              <w:t>Fundraising Operations</w:t>
            </w:r>
          </w:p>
          <w:p w14:paraId="3FE151E4" w14:textId="3DADA1EE" w:rsidR="001B2C9A" w:rsidRDefault="001B2C9A" w:rsidP="001B2C9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Establish systems, processes, and tools to maximize fundraising capacity including development and maintenance of </w:t>
            </w:r>
            <w:r w:rsidR="007A1952">
              <w:rPr>
                <w:rFonts w:ascii="Avenir Next LT Pro" w:hAnsi="Avenir Next LT Pro"/>
              </w:rPr>
              <w:t>donor management database.</w:t>
            </w:r>
          </w:p>
          <w:p w14:paraId="27BC57BA" w14:textId="031BBCCE" w:rsidR="007F4A8F" w:rsidRDefault="00D93AA3" w:rsidP="001B2C9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Develop print and digital marketing collateral related to fundraising in collaboration with the marketing department.</w:t>
            </w:r>
          </w:p>
          <w:p w14:paraId="6D18E647" w14:textId="523FAD34" w:rsidR="007A1952" w:rsidRPr="001B2C9A" w:rsidRDefault="007A1952" w:rsidP="001B2C9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Work with Marketing to ensure integrity of Abound Food Care brand </w:t>
            </w:r>
            <w:r w:rsidR="00E75EC4">
              <w:rPr>
                <w:rFonts w:ascii="Avenir Next LT Pro" w:hAnsi="Avenir Next LT Pro"/>
              </w:rPr>
              <w:t>in all communication pieces and efforts.</w:t>
            </w:r>
          </w:p>
          <w:p w14:paraId="470D5B31" w14:textId="27FB2F59" w:rsidR="00805732" w:rsidRDefault="00805732" w:rsidP="00CF7BA4">
            <w:pPr>
              <w:rPr>
                <w:rFonts w:ascii="Avenir Next LT Pro" w:hAnsi="Avenir Next LT Pro"/>
              </w:rPr>
            </w:pPr>
          </w:p>
        </w:tc>
      </w:tr>
    </w:tbl>
    <w:p w14:paraId="74EB68FF" w14:textId="377265BC" w:rsidR="00CE6906" w:rsidRDefault="00CE6906" w:rsidP="00CE6906">
      <w:pPr>
        <w:spacing w:after="0"/>
        <w:rPr>
          <w:rFonts w:ascii="Avenir Next LT Pro" w:hAnsi="Avenir Next L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43CF" w:rsidRPr="00CE6906" w14:paraId="637BD97B" w14:textId="77777777" w:rsidTr="00CF7BA4">
        <w:tc>
          <w:tcPr>
            <w:tcW w:w="9350" w:type="dxa"/>
            <w:shd w:val="clear" w:color="auto" w:fill="D9D9D9" w:themeFill="background1" w:themeFillShade="D9"/>
          </w:tcPr>
          <w:p w14:paraId="64D89292" w14:textId="4CBF8AD4" w:rsidR="007343CF" w:rsidRPr="00CE6906" w:rsidRDefault="005134C4" w:rsidP="00CF7BA4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SKILLS REQUIRED</w:t>
            </w:r>
          </w:p>
        </w:tc>
      </w:tr>
      <w:tr w:rsidR="007343CF" w14:paraId="10DEFE78" w14:textId="77777777" w:rsidTr="00CF7BA4">
        <w:tc>
          <w:tcPr>
            <w:tcW w:w="9350" w:type="dxa"/>
          </w:tcPr>
          <w:p w14:paraId="1F6C2A7F" w14:textId="378BF38E" w:rsidR="007343CF" w:rsidRPr="00E626F3" w:rsidRDefault="005134C4" w:rsidP="00CF7BA4">
            <w:pPr>
              <w:rPr>
                <w:rFonts w:ascii="Avenir Next LT Pro" w:hAnsi="Avenir Next LT Pro"/>
                <w:u w:val="single"/>
              </w:rPr>
            </w:pPr>
            <w:r w:rsidRPr="00E626F3">
              <w:rPr>
                <w:rFonts w:ascii="Avenir Next LT Pro" w:hAnsi="Avenir Next LT Pro"/>
                <w:u w:val="single"/>
              </w:rPr>
              <w:t>Education</w:t>
            </w:r>
            <w:r w:rsidR="008D5E0E">
              <w:rPr>
                <w:rFonts w:ascii="Avenir Next LT Pro" w:hAnsi="Avenir Next LT Pro"/>
                <w:u w:val="single"/>
              </w:rPr>
              <w:t>/Experience</w:t>
            </w:r>
          </w:p>
          <w:p w14:paraId="68A19D12" w14:textId="01E53A21" w:rsidR="000443EC" w:rsidRDefault="000443EC" w:rsidP="000443EC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5+ years of fundraising experience</w:t>
            </w:r>
            <w:r w:rsidR="00176F1D">
              <w:rPr>
                <w:rFonts w:ascii="Avenir Next LT Pro" w:hAnsi="Avenir Next LT Pro"/>
              </w:rPr>
              <w:t>, including experience closing major gifts and grant writing.</w:t>
            </w:r>
          </w:p>
          <w:p w14:paraId="3E61B85E" w14:textId="12845A31" w:rsidR="005417D5" w:rsidRPr="00176F1D" w:rsidRDefault="005417D5" w:rsidP="000443EC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proofErr w:type="gramStart"/>
            <w:r>
              <w:rPr>
                <w:rFonts w:ascii="Avenir Next LT Pro" w:hAnsi="Avenir Next LT Pro"/>
              </w:rPr>
              <w:t>Bachelors</w:t>
            </w:r>
            <w:proofErr w:type="gramEnd"/>
            <w:r>
              <w:rPr>
                <w:rFonts w:ascii="Avenir Next LT Pro" w:hAnsi="Avenir Next LT Pro"/>
              </w:rPr>
              <w:t xml:space="preserve"> degree or equivalent relevant experience.</w:t>
            </w:r>
          </w:p>
          <w:p w14:paraId="4FC21D2F" w14:textId="77777777" w:rsidR="00A87F24" w:rsidRPr="00A87F24" w:rsidRDefault="00A87F24" w:rsidP="00A87F24">
            <w:pPr>
              <w:rPr>
                <w:rFonts w:ascii="Avenir Next LT Pro" w:hAnsi="Avenir Next LT Pro"/>
              </w:rPr>
            </w:pPr>
          </w:p>
          <w:p w14:paraId="524F10D8" w14:textId="77777777" w:rsidR="00E626F3" w:rsidRPr="00F02C27" w:rsidRDefault="00F02C27" w:rsidP="00E626F3">
            <w:pPr>
              <w:rPr>
                <w:rFonts w:ascii="Avenir Next LT Pro" w:hAnsi="Avenir Next LT Pro"/>
                <w:u w:val="single"/>
              </w:rPr>
            </w:pPr>
            <w:r w:rsidRPr="00F02C27">
              <w:rPr>
                <w:rFonts w:ascii="Avenir Next LT Pro" w:hAnsi="Avenir Next LT Pro"/>
                <w:u w:val="single"/>
              </w:rPr>
              <w:t>Knowledge/Competencies</w:t>
            </w:r>
          </w:p>
          <w:p w14:paraId="05E17156" w14:textId="3D2DB3A2" w:rsidR="00F02C27" w:rsidRDefault="00704449" w:rsidP="00F02C27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Knowledge and experience in all aspects of philanthropy, including giving trends</w:t>
            </w:r>
            <w:r w:rsidR="00410213">
              <w:rPr>
                <w:rFonts w:ascii="Avenir Next LT Pro" w:hAnsi="Avenir Next LT Pro"/>
              </w:rPr>
              <w:t>, benchmarks, and best practices; research; fundraising techniques and strategies; data analytics; and development operations such as gift processing, prospect and donor rese</w:t>
            </w:r>
            <w:r w:rsidR="00BB33DB">
              <w:rPr>
                <w:rFonts w:ascii="Avenir Next LT Pro" w:hAnsi="Avenir Next LT Pro"/>
              </w:rPr>
              <w:t>arch, and fundraising reporting.</w:t>
            </w:r>
          </w:p>
          <w:p w14:paraId="4BC0363E" w14:textId="129454B1" w:rsidR="00BB33DB" w:rsidRDefault="00BB33DB" w:rsidP="00F02C27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Ability to develop and implement comprehensive fundraising strategies that include a range of funding sources.</w:t>
            </w:r>
          </w:p>
          <w:p w14:paraId="7D97736C" w14:textId="3A9C217B" w:rsidR="00144E07" w:rsidRDefault="00144E07" w:rsidP="00F02C27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Possesses </w:t>
            </w:r>
            <w:r w:rsidR="002A5B51">
              <w:rPr>
                <w:rFonts w:ascii="Avenir Next LT Pro" w:hAnsi="Avenir Next LT Pro"/>
              </w:rPr>
              <w:t>an existing set of ongoing relationships and a network of known donor</w:t>
            </w:r>
            <w:r w:rsidR="00E6635B">
              <w:rPr>
                <w:rFonts w:ascii="Avenir Next LT Pro" w:hAnsi="Avenir Next LT Pro"/>
              </w:rPr>
              <w:t xml:space="preserve">s, </w:t>
            </w:r>
            <w:r w:rsidR="006239A9">
              <w:rPr>
                <w:rFonts w:ascii="Avenir Next LT Pro" w:hAnsi="Avenir Next LT Pro"/>
              </w:rPr>
              <w:t xml:space="preserve">both </w:t>
            </w:r>
            <w:r w:rsidR="00E6635B">
              <w:rPr>
                <w:rFonts w:ascii="Avenir Next LT Pro" w:hAnsi="Avenir Next LT Pro"/>
              </w:rPr>
              <w:t>individual</w:t>
            </w:r>
            <w:r w:rsidR="006239A9">
              <w:rPr>
                <w:rFonts w:ascii="Avenir Next LT Pro" w:hAnsi="Avenir Next LT Pro"/>
              </w:rPr>
              <w:t>s</w:t>
            </w:r>
            <w:r w:rsidR="00E6635B">
              <w:rPr>
                <w:rFonts w:ascii="Avenir Next LT Pro" w:hAnsi="Avenir Next LT Pro"/>
              </w:rPr>
              <w:t xml:space="preserve"> and organizations</w:t>
            </w:r>
            <w:r w:rsidR="006239A9">
              <w:rPr>
                <w:rFonts w:ascii="Avenir Next LT Pro" w:hAnsi="Avenir Next LT Pro"/>
              </w:rPr>
              <w:t>, that are a good fit for Abound Food Care.</w:t>
            </w:r>
          </w:p>
          <w:p w14:paraId="2CC51D88" w14:textId="25E83FD0" w:rsidR="00855690" w:rsidRDefault="00855690" w:rsidP="00F02C27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Excellent written and oral communication skills</w:t>
            </w:r>
            <w:r w:rsidR="00E920BC">
              <w:rPr>
                <w:rFonts w:ascii="Avenir Next LT Pro" w:hAnsi="Avenir Next LT Pro"/>
              </w:rPr>
              <w:t xml:space="preserve"> with ability to translate program information </w:t>
            </w:r>
            <w:r w:rsidR="00B21124">
              <w:rPr>
                <w:rFonts w:ascii="Avenir Next LT Pro" w:hAnsi="Avenir Next LT Pro"/>
              </w:rPr>
              <w:t>to effectively</w:t>
            </w:r>
            <w:r w:rsidR="00EB3E9E">
              <w:rPr>
                <w:rFonts w:ascii="Avenir Next LT Pro" w:hAnsi="Avenir Next LT Pro"/>
              </w:rPr>
              <w:t xml:space="preserve"> engage a variety of audiences.</w:t>
            </w:r>
          </w:p>
          <w:p w14:paraId="7F534BC9" w14:textId="469D15C3" w:rsidR="00AF50AB" w:rsidRDefault="00AF50AB" w:rsidP="00F02C27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Ability to handle multiple projects simultaneously.</w:t>
            </w:r>
          </w:p>
          <w:p w14:paraId="66834954" w14:textId="52F5604D" w:rsidR="009D615E" w:rsidRDefault="009D615E" w:rsidP="00F02C27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Working knowledge of Microsoft Office suite.</w:t>
            </w:r>
          </w:p>
          <w:p w14:paraId="7F581EA5" w14:textId="77777777" w:rsidR="00A87F24" w:rsidRDefault="00A87F24" w:rsidP="00A87F24">
            <w:pPr>
              <w:rPr>
                <w:rFonts w:ascii="Avenir Next LT Pro" w:hAnsi="Avenir Next LT Pro"/>
              </w:rPr>
            </w:pPr>
          </w:p>
          <w:p w14:paraId="4C4050CD" w14:textId="77777777" w:rsidR="00A87F24" w:rsidRPr="00A87F24" w:rsidRDefault="00A87F24" w:rsidP="00A87F24">
            <w:pPr>
              <w:rPr>
                <w:rFonts w:ascii="Avenir Next LT Pro" w:hAnsi="Avenir Next LT Pro"/>
                <w:u w:val="single"/>
              </w:rPr>
            </w:pPr>
            <w:r w:rsidRPr="00A87F24">
              <w:rPr>
                <w:rFonts w:ascii="Avenir Next LT Pro" w:hAnsi="Avenir Next LT Pro"/>
                <w:u w:val="single"/>
              </w:rPr>
              <w:t>Personal Qualities</w:t>
            </w:r>
          </w:p>
          <w:p w14:paraId="42C27C25" w14:textId="67F5E3DC" w:rsidR="00A87F24" w:rsidRDefault="006D1713" w:rsidP="00A87F24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Ability to engage people </w:t>
            </w:r>
            <w:r w:rsidR="00B66D9C">
              <w:rPr>
                <w:rFonts w:ascii="Avenir Next LT Pro" w:hAnsi="Avenir Next LT Pro"/>
              </w:rPr>
              <w:t xml:space="preserve">in a positive manner </w:t>
            </w:r>
            <w:r w:rsidR="00950527">
              <w:rPr>
                <w:rFonts w:ascii="Avenir Next LT Pro" w:hAnsi="Avenir Next LT Pro"/>
              </w:rPr>
              <w:t>and build external relationship</w:t>
            </w:r>
            <w:r w:rsidR="00B66D9C">
              <w:rPr>
                <w:rFonts w:ascii="Avenir Next LT Pro" w:hAnsi="Avenir Next LT Pro"/>
              </w:rPr>
              <w:t>s</w:t>
            </w:r>
            <w:r w:rsidR="00950527">
              <w:rPr>
                <w:rFonts w:ascii="Avenir Next LT Pro" w:hAnsi="Avenir Next LT Pro"/>
              </w:rPr>
              <w:t>.</w:t>
            </w:r>
          </w:p>
          <w:p w14:paraId="0C2ADE54" w14:textId="1E71861F" w:rsidR="00E46741" w:rsidRDefault="00E46741" w:rsidP="00A87F24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“Self-starter” who drives results with minimal supervision.</w:t>
            </w:r>
          </w:p>
          <w:p w14:paraId="635C6E32" w14:textId="201E5F27" w:rsidR="008169B5" w:rsidRDefault="008169B5" w:rsidP="00A87F24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Posses</w:t>
            </w:r>
            <w:r w:rsidR="00BA02E8">
              <w:rPr>
                <w:rFonts w:ascii="Avenir Next LT Pro" w:hAnsi="Avenir Next LT Pro"/>
              </w:rPr>
              <w:t>s</w:t>
            </w:r>
            <w:r>
              <w:rPr>
                <w:rFonts w:ascii="Avenir Next LT Pro" w:hAnsi="Avenir Next LT Pro"/>
              </w:rPr>
              <w:t xml:space="preserve"> a desire to </w:t>
            </w:r>
            <w:r w:rsidR="00037B69">
              <w:rPr>
                <w:rFonts w:ascii="Avenir Next LT Pro" w:hAnsi="Avenir Next LT Pro"/>
              </w:rPr>
              <w:t xml:space="preserve">create systemic change </w:t>
            </w:r>
            <w:r w:rsidR="009D615E">
              <w:rPr>
                <w:rFonts w:ascii="Avenir Next LT Pro" w:hAnsi="Avenir Next LT Pro"/>
              </w:rPr>
              <w:t>to create food secure communities.</w:t>
            </w:r>
          </w:p>
          <w:p w14:paraId="215339D9" w14:textId="5DAFF7CE" w:rsidR="00AC006F" w:rsidRPr="00AC006F" w:rsidRDefault="00AC006F" w:rsidP="00AC006F">
            <w:pPr>
              <w:rPr>
                <w:rFonts w:ascii="Avenir Next LT Pro" w:hAnsi="Avenir Next LT Pro"/>
              </w:rPr>
            </w:pPr>
          </w:p>
        </w:tc>
      </w:tr>
    </w:tbl>
    <w:p w14:paraId="3AB5A06F" w14:textId="77777777" w:rsidR="007343CF" w:rsidRPr="00DF320F" w:rsidRDefault="007343CF" w:rsidP="00CE6906">
      <w:pPr>
        <w:spacing w:after="0"/>
        <w:rPr>
          <w:rFonts w:ascii="Avenir Next LT Pro" w:hAnsi="Avenir Next LT Pro"/>
        </w:rPr>
      </w:pPr>
    </w:p>
    <w:sectPr w:rsidR="007343CF" w:rsidRPr="00DF320F" w:rsidSect="00F30D23">
      <w:headerReference w:type="default" r:id="rId7"/>
      <w:headerReference w:type="first" r:id="rId8"/>
      <w:pgSz w:w="12240" w:h="15840"/>
      <w:pgMar w:top="205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92A9" w14:textId="77777777" w:rsidR="00F30D23" w:rsidRDefault="00F30D23" w:rsidP="00DF320F">
      <w:pPr>
        <w:spacing w:after="0" w:line="240" w:lineRule="auto"/>
      </w:pPr>
      <w:r>
        <w:separator/>
      </w:r>
    </w:p>
  </w:endnote>
  <w:endnote w:type="continuationSeparator" w:id="0">
    <w:p w14:paraId="12F3B9DD" w14:textId="77777777" w:rsidR="00F30D23" w:rsidRDefault="00F30D23" w:rsidP="00DF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9735" w14:textId="77777777" w:rsidR="00F30D23" w:rsidRDefault="00F30D23" w:rsidP="00DF320F">
      <w:pPr>
        <w:spacing w:after="0" w:line="240" w:lineRule="auto"/>
      </w:pPr>
      <w:r>
        <w:separator/>
      </w:r>
    </w:p>
  </w:footnote>
  <w:footnote w:type="continuationSeparator" w:id="0">
    <w:p w14:paraId="7ADEFBB1" w14:textId="77777777" w:rsidR="00F30D23" w:rsidRDefault="00F30D23" w:rsidP="00DF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A6E1" w14:textId="550B91C8" w:rsidR="00DF320F" w:rsidRDefault="00DF320F">
    <w:pPr>
      <w:pStyle w:val="Header"/>
    </w:pPr>
    <w:r>
      <w:rPr>
        <w:noProof/>
      </w:rPr>
      <w:drawing>
        <wp:inline distT="0" distB="0" distL="0" distR="0" wp14:anchorId="37E48138" wp14:editId="543E19D5">
          <wp:extent cx="2202180" cy="510783"/>
          <wp:effectExtent l="0" t="0" r="7620" b="381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552" cy="522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A9DA32" w14:textId="77777777" w:rsidR="00DF320F" w:rsidRDefault="00DF3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9D02" w14:textId="5BD87463" w:rsidR="00DF320F" w:rsidRDefault="00DF320F">
    <w:pPr>
      <w:pStyle w:val="Header"/>
    </w:pPr>
    <w:r>
      <w:rPr>
        <w:noProof/>
      </w:rPr>
      <w:drawing>
        <wp:inline distT="0" distB="0" distL="0" distR="0" wp14:anchorId="19F5D501" wp14:editId="06F95571">
          <wp:extent cx="2202180" cy="510783"/>
          <wp:effectExtent l="0" t="0" r="7620" b="3810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552" cy="522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68C"/>
    <w:multiLevelType w:val="hybridMultilevel"/>
    <w:tmpl w:val="E5D8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2F04"/>
    <w:multiLevelType w:val="hybridMultilevel"/>
    <w:tmpl w:val="D0EA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521"/>
    <w:multiLevelType w:val="hybridMultilevel"/>
    <w:tmpl w:val="D5C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2359"/>
    <w:multiLevelType w:val="hybridMultilevel"/>
    <w:tmpl w:val="5172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2948">
    <w:abstractNumId w:val="3"/>
  </w:num>
  <w:num w:numId="2" w16cid:durableId="1671104913">
    <w:abstractNumId w:val="1"/>
  </w:num>
  <w:num w:numId="3" w16cid:durableId="592861576">
    <w:abstractNumId w:val="0"/>
  </w:num>
  <w:num w:numId="4" w16cid:durableId="120895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0F"/>
    <w:rsid w:val="00023DC8"/>
    <w:rsid w:val="00037B69"/>
    <w:rsid w:val="000443EC"/>
    <w:rsid w:val="0007382C"/>
    <w:rsid w:val="000D5168"/>
    <w:rsid w:val="000E6C8D"/>
    <w:rsid w:val="00144E07"/>
    <w:rsid w:val="00176F1D"/>
    <w:rsid w:val="00194AFD"/>
    <w:rsid w:val="001B2C9A"/>
    <w:rsid w:val="001F0F95"/>
    <w:rsid w:val="00210988"/>
    <w:rsid w:val="002817F4"/>
    <w:rsid w:val="00287F12"/>
    <w:rsid w:val="00295A3D"/>
    <w:rsid w:val="002A4364"/>
    <w:rsid w:val="002A5B51"/>
    <w:rsid w:val="002D2575"/>
    <w:rsid w:val="00303492"/>
    <w:rsid w:val="0034564B"/>
    <w:rsid w:val="003722EB"/>
    <w:rsid w:val="00397948"/>
    <w:rsid w:val="00410213"/>
    <w:rsid w:val="0044786F"/>
    <w:rsid w:val="004536E1"/>
    <w:rsid w:val="005134C4"/>
    <w:rsid w:val="005417D5"/>
    <w:rsid w:val="00561B65"/>
    <w:rsid w:val="00592F2D"/>
    <w:rsid w:val="005A4F5C"/>
    <w:rsid w:val="005C3C0E"/>
    <w:rsid w:val="006239A9"/>
    <w:rsid w:val="0063433C"/>
    <w:rsid w:val="00681EB4"/>
    <w:rsid w:val="006A3EF3"/>
    <w:rsid w:val="006D1713"/>
    <w:rsid w:val="006F2541"/>
    <w:rsid w:val="00704449"/>
    <w:rsid w:val="00714710"/>
    <w:rsid w:val="007343CF"/>
    <w:rsid w:val="00752FEE"/>
    <w:rsid w:val="007A1952"/>
    <w:rsid w:val="007F4A8F"/>
    <w:rsid w:val="00805732"/>
    <w:rsid w:val="008117D2"/>
    <w:rsid w:val="008169B5"/>
    <w:rsid w:val="008540DD"/>
    <w:rsid w:val="00855690"/>
    <w:rsid w:val="008B39E2"/>
    <w:rsid w:val="008D5E0E"/>
    <w:rsid w:val="00930883"/>
    <w:rsid w:val="00950527"/>
    <w:rsid w:val="00964F01"/>
    <w:rsid w:val="009A6686"/>
    <w:rsid w:val="009D615E"/>
    <w:rsid w:val="00A87F24"/>
    <w:rsid w:val="00AC006F"/>
    <w:rsid w:val="00AF50AB"/>
    <w:rsid w:val="00B16FF8"/>
    <w:rsid w:val="00B21124"/>
    <w:rsid w:val="00B6236E"/>
    <w:rsid w:val="00B66D9C"/>
    <w:rsid w:val="00B753BB"/>
    <w:rsid w:val="00B908F7"/>
    <w:rsid w:val="00BA02E8"/>
    <w:rsid w:val="00BB05E3"/>
    <w:rsid w:val="00BB33DB"/>
    <w:rsid w:val="00CE6906"/>
    <w:rsid w:val="00D0172B"/>
    <w:rsid w:val="00D61B32"/>
    <w:rsid w:val="00D62FED"/>
    <w:rsid w:val="00D93AA3"/>
    <w:rsid w:val="00DB3CE2"/>
    <w:rsid w:val="00DE1568"/>
    <w:rsid w:val="00DF320F"/>
    <w:rsid w:val="00E46741"/>
    <w:rsid w:val="00E626F3"/>
    <w:rsid w:val="00E6635B"/>
    <w:rsid w:val="00E75EC4"/>
    <w:rsid w:val="00E920BC"/>
    <w:rsid w:val="00EB3E9E"/>
    <w:rsid w:val="00F02C27"/>
    <w:rsid w:val="00F30D23"/>
    <w:rsid w:val="00F64C7E"/>
    <w:rsid w:val="00F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B8FA"/>
  <w15:chartTrackingRefBased/>
  <w15:docId w15:val="{B972CC07-3D4E-4A07-BD0B-F575B7F6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20F"/>
  </w:style>
  <w:style w:type="paragraph" w:styleId="Footer">
    <w:name w:val="footer"/>
    <w:basedOn w:val="Normal"/>
    <w:link w:val="FooterChar"/>
    <w:uiPriority w:val="99"/>
    <w:unhideWhenUsed/>
    <w:rsid w:val="00DF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20F"/>
  </w:style>
  <w:style w:type="table" w:styleId="TableGrid">
    <w:name w:val="Table Grid"/>
    <w:basedOn w:val="TableNormal"/>
    <w:uiPriority w:val="39"/>
    <w:rsid w:val="00DF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Greenwald</dc:creator>
  <cp:keywords/>
  <dc:description/>
  <cp:lastModifiedBy>Joe Greenwald</cp:lastModifiedBy>
  <cp:revision>63</cp:revision>
  <dcterms:created xsi:type="dcterms:W3CDTF">2024-04-03T18:36:00Z</dcterms:created>
  <dcterms:modified xsi:type="dcterms:W3CDTF">2024-04-03T21:19:00Z</dcterms:modified>
</cp:coreProperties>
</file>